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58DF" w:rsidR="004D58DF" w:rsidP="2667968F" w:rsidRDefault="004D58DF" w14:paraId="13336A7B" w14:textId="2C553A96" w14:noSpellErr="1">
      <w:pPr>
        <w:spacing w:after="0" w:afterAutospacing="off" w:line="240" w:lineRule="auto"/>
        <w:jc w:val="center"/>
        <w:rPr>
          <w:rFonts w:ascii="Arial" w:hAnsi="Arial" w:eastAsia="Times New Roman" w:cs="Arial"/>
          <w:b w:val="1"/>
          <w:bCs w:val="1"/>
          <w:color w:val="000000"/>
          <w:u w:val="none"/>
        </w:rPr>
      </w:pPr>
      <w:r w:rsidRPr="2667968F" w:rsidR="004D58DF">
        <w:rPr>
          <w:rFonts w:ascii="Arial" w:hAnsi="Arial" w:eastAsia="Times New Roman" w:cs="Arial"/>
          <w:b w:val="1"/>
          <w:bCs w:val="1"/>
          <w:color w:val="000000" w:themeColor="text1" w:themeTint="FF" w:themeShade="FF"/>
          <w:u w:val="none"/>
        </w:rPr>
        <w:t>Lisa Marie Maxson</w:t>
      </w:r>
    </w:p>
    <w:p w:rsidR="7F1B5BB0" w:rsidP="2667968F" w:rsidRDefault="7F1B5BB0" w14:paraId="77785846" w14:textId="7E11C726">
      <w:pPr>
        <w:spacing w:after="0" w:afterAutospacing="off" w:line="240" w:lineRule="auto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u w:val="none"/>
        </w:rPr>
      </w:pPr>
      <w:r w:rsidRPr="2667968F" w:rsidR="7F1B5BB0">
        <w:rPr>
          <w:rFonts w:ascii="Arial" w:hAnsi="Arial" w:eastAsia="Times New Roman" w:cs="Arial"/>
          <w:b w:val="1"/>
          <w:bCs w:val="1"/>
          <w:color w:val="000000" w:themeColor="text1" w:themeTint="FF" w:themeShade="FF"/>
          <w:u w:val="none"/>
        </w:rPr>
        <w:t xml:space="preserve">CEO </w:t>
      </w:r>
    </w:p>
    <w:p w:rsidR="7F1B5BB0" w:rsidP="2667968F" w:rsidRDefault="7F1B5BB0" w14:paraId="18070351" w14:textId="1A6F94FA">
      <w:pPr>
        <w:spacing w:after="0" w:afterAutospacing="off" w:line="240" w:lineRule="auto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u w:val="none"/>
        </w:rPr>
      </w:pPr>
      <w:r w:rsidRPr="2667968F" w:rsidR="7F1B5BB0">
        <w:rPr>
          <w:rFonts w:ascii="Arial" w:hAnsi="Arial" w:eastAsia="Times New Roman" w:cs="Arial"/>
          <w:b w:val="1"/>
          <w:bCs w:val="1"/>
          <w:color w:val="000000" w:themeColor="text1" w:themeTint="FF" w:themeShade="FF"/>
          <w:u w:val="none"/>
        </w:rPr>
        <w:t>10x People, LC</w:t>
      </w:r>
    </w:p>
    <w:p w:rsidR="2667968F" w:rsidP="2667968F" w:rsidRDefault="2667968F" w14:paraId="0B8C7AE9" w14:textId="446C002D">
      <w:pPr>
        <w:spacing w:after="0" w:afterAutospacing="off" w:line="240" w:lineRule="auto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u w:val="none"/>
        </w:rPr>
      </w:pPr>
    </w:p>
    <w:p w:rsidR="002154BF" w:rsidP="004D58DF" w:rsidRDefault="004D58DF" w14:paraId="76CFA040" w14:textId="4D98DD53">
      <w:pPr>
        <w:spacing w:after="120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Ms. Maxson, CEO, has been leading </w:t>
      </w:r>
      <w:r w:rsidRPr="004D58DF">
        <w:rPr>
          <w:rFonts w:ascii="Arial" w:hAnsi="Arial" w:eastAsia="Times New Roman" w:cs="Arial"/>
          <w:color w:val="000000"/>
        </w:rPr>
        <w:t xml:space="preserve">10x People, LLC, since </w:t>
      </w:r>
      <w:r w:rsidR="007E54FD">
        <w:rPr>
          <w:rFonts w:ascii="Arial" w:hAnsi="Arial" w:eastAsia="Times New Roman" w:cs="Arial"/>
          <w:color w:val="000000"/>
        </w:rPr>
        <w:t>its inception in 2013, providing a highly regarded software provider of SaaS (Software-as-a-Service) numbering solutions, software development, and consulting to telecommunication companies and companies providing telecommunication-related services.</w:t>
      </w:r>
      <w:r w:rsidR="002154BF">
        <w:rPr>
          <w:rFonts w:ascii="Arial" w:hAnsi="Arial" w:eastAsia="Times New Roman" w:cs="Arial"/>
          <w:color w:val="000000"/>
        </w:rPr>
        <w:t xml:space="preserve">  She has </w:t>
      </w:r>
      <w:r w:rsidRPr="002154BF" w:rsidR="002154BF">
        <w:rPr>
          <w:rFonts w:ascii="Arial" w:hAnsi="Arial" w:eastAsia="Times New Roman" w:cs="Arial"/>
          <w:color w:val="000000"/>
        </w:rPr>
        <w:t>30</w:t>
      </w:r>
      <w:r w:rsidR="007E54FD">
        <w:rPr>
          <w:rFonts w:ascii="Arial" w:hAnsi="Arial" w:eastAsia="Times New Roman" w:cs="Arial"/>
          <w:color w:val="000000"/>
        </w:rPr>
        <w:t>+</w:t>
      </w:r>
      <w:r w:rsidRPr="002154BF" w:rsidR="002154BF">
        <w:rPr>
          <w:rFonts w:ascii="Arial" w:hAnsi="Arial" w:eastAsia="Times New Roman" w:cs="Arial"/>
          <w:color w:val="000000"/>
        </w:rPr>
        <w:t xml:space="preserve"> years of telecom software/numbering experience from wireless packet data in the early 1990s to next-gen numbering solutions today. </w:t>
      </w:r>
      <w:r w:rsidR="002154BF">
        <w:rPr>
          <w:rFonts w:ascii="Arial" w:hAnsi="Arial" w:eastAsia="Times New Roman" w:cs="Arial"/>
          <w:color w:val="000000"/>
        </w:rPr>
        <w:t>Ms. Maxson was the</w:t>
      </w:r>
      <w:r w:rsidRPr="004D58DF" w:rsidR="002154BF">
        <w:rPr>
          <w:rFonts w:ascii="Arial" w:hAnsi="Arial" w:eastAsia="Times New Roman" w:cs="Arial"/>
          <w:color w:val="000000"/>
        </w:rPr>
        <w:t xml:space="preserve"> primary author of the NPAC CMIP </w:t>
      </w:r>
      <w:r w:rsidR="007E54FD">
        <w:rPr>
          <w:rFonts w:ascii="Arial" w:hAnsi="Arial" w:eastAsia="Times New Roman" w:cs="Arial"/>
          <w:color w:val="000000"/>
        </w:rPr>
        <w:t>Interface, which has been used continuously by the telecommunications industry for local number portability since the inception of LNP (1996) to the present day.</w:t>
      </w:r>
      <w:r w:rsidR="002154BF">
        <w:rPr>
          <w:rFonts w:ascii="Arial" w:hAnsi="Arial" w:eastAsia="Times New Roman" w:cs="Arial"/>
          <w:color w:val="000000"/>
        </w:rPr>
        <w:t xml:space="preserve"> </w:t>
      </w:r>
      <w:r w:rsidR="00AA5A08">
        <w:rPr>
          <w:rFonts w:ascii="Arial" w:hAnsi="Arial" w:eastAsia="Times New Roman" w:cs="Arial"/>
          <w:color w:val="000000"/>
        </w:rPr>
        <w:t xml:space="preserve"> 10x People collaborates with many industry partners and service providers and actively</w:t>
      </w:r>
      <w:r w:rsidR="002154BF">
        <w:rPr>
          <w:rFonts w:ascii="Arial" w:hAnsi="Arial" w:eastAsia="Times New Roman" w:cs="Arial"/>
          <w:color w:val="000000"/>
        </w:rPr>
        <w:t xml:space="preserve"> participa</w:t>
      </w:r>
      <w:r w:rsidR="007E54FD">
        <w:rPr>
          <w:rFonts w:ascii="Arial" w:hAnsi="Arial" w:eastAsia="Times New Roman" w:cs="Arial"/>
          <w:color w:val="000000"/>
        </w:rPr>
        <w:t>te</w:t>
      </w:r>
      <w:r w:rsidR="00AA5A08">
        <w:rPr>
          <w:rFonts w:ascii="Arial" w:hAnsi="Arial" w:eastAsia="Times New Roman" w:cs="Arial"/>
          <w:color w:val="000000"/>
        </w:rPr>
        <w:t>s</w:t>
      </w:r>
      <w:r w:rsidR="002154BF">
        <w:rPr>
          <w:rFonts w:ascii="Arial" w:hAnsi="Arial" w:eastAsia="Times New Roman" w:cs="Arial"/>
          <w:color w:val="000000"/>
        </w:rPr>
        <w:t xml:space="preserve"> in many industry groups. </w:t>
      </w:r>
      <w:r w:rsidR="00AA5A08">
        <w:rPr>
          <w:rFonts w:ascii="Arial" w:hAnsi="Arial" w:eastAsia="Times New Roman" w:cs="Arial"/>
          <w:color w:val="000000"/>
        </w:rPr>
        <w:t xml:space="preserve"> Prior to </w:t>
      </w:r>
      <w:r w:rsidR="007E54FD">
        <w:rPr>
          <w:rFonts w:ascii="Arial" w:hAnsi="Arial" w:eastAsia="Times New Roman" w:cs="Arial"/>
          <w:color w:val="000000"/>
        </w:rPr>
        <w:t>joining 10x People, Ms. Maxson founded two telecommunications companies serving the industry, which were subsequently acquired.</w:t>
      </w:r>
      <w:r w:rsidR="00AA5A08">
        <w:rPr>
          <w:rFonts w:ascii="Arial" w:hAnsi="Arial" w:eastAsia="Times New Roman" w:cs="Arial"/>
          <w:color w:val="000000"/>
        </w:rPr>
        <w:t xml:space="preserve"> </w:t>
      </w:r>
    </w:p>
    <w:p w:rsidRPr="004D58DF" w:rsidR="004D58DF" w:rsidP="004D58DF" w:rsidRDefault="004D58DF" w14:paraId="175B7F90" w14:textId="6304F733">
      <w:pPr>
        <w:spacing w:after="120"/>
        <w:rPr>
          <w:rFonts w:ascii="Arial" w:hAnsi="Arial" w:eastAsia="Times New Roman" w:cs="Arial"/>
          <w:color w:val="000000"/>
        </w:rPr>
      </w:pPr>
      <w:r w:rsidRPr="004D58DF">
        <w:rPr>
          <w:rFonts w:ascii="Arial" w:hAnsi="Arial" w:eastAsia="Times New Roman" w:cs="Arial"/>
          <w:color w:val="000000"/>
        </w:rPr>
        <w:t xml:space="preserve">Ms. Maxson was inducted into the University of Kentucky Engineering Hall of Distinction in 2016. </w:t>
      </w:r>
      <w:r>
        <w:rPr>
          <w:rFonts w:ascii="Arial" w:hAnsi="Arial" w:eastAsia="Times New Roman" w:cs="Arial"/>
          <w:color w:val="000000"/>
        </w:rPr>
        <w:t xml:space="preserve"> </w:t>
      </w:r>
      <w:r w:rsidRPr="004D58DF">
        <w:rPr>
          <w:rFonts w:ascii="Arial" w:hAnsi="Arial" w:eastAsia="Times New Roman" w:cs="Arial"/>
          <w:color w:val="000000"/>
        </w:rPr>
        <w:t>Through her entrepreneurial spirit of starting and growing technology-focused companies, she has leveraged her education and training and was honored by UK for her accomplishments.</w:t>
      </w:r>
    </w:p>
    <w:p w:rsidRPr="004D58DF" w:rsidR="004D58DF" w:rsidP="004D58DF" w:rsidRDefault="004D58DF" w14:paraId="2C3986D0" w14:textId="062E8B19">
      <w:pPr>
        <w:spacing w:after="120"/>
        <w:rPr>
          <w:rFonts w:ascii="Arial" w:hAnsi="Arial" w:eastAsia="Times New Roman" w:cs="Arial"/>
          <w:color w:val="000000"/>
        </w:rPr>
      </w:pPr>
      <w:r w:rsidRPr="004D58DF">
        <w:rPr>
          <w:rFonts w:ascii="Arial" w:hAnsi="Arial" w:eastAsia="Times New Roman" w:cs="Arial"/>
          <w:color w:val="000000"/>
        </w:rPr>
        <w:t>Ms. Maxson currently serves on the Executive Committee of the Epilepsy Foundation of Colorado.  </w:t>
      </w:r>
      <w:r w:rsidR="007E54FD">
        <w:rPr>
          <w:rFonts w:ascii="Arial" w:hAnsi="Arial" w:eastAsia="Times New Roman" w:cs="Arial"/>
          <w:color w:val="000000"/>
        </w:rPr>
        <w:t xml:space="preserve">She also supports organizations that work to increase the number </w:t>
      </w:r>
      <w:r w:rsidR="00C255FC">
        <w:rPr>
          <w:rFonts w:ascii="Arial" w:hAnsi="Arial" w:eastAsia="Times New Roman" w:cs="Arial"/>
          <w:color w:val="000000"/>
        </w:rPr>
        <w:t xml:space="preserve">of </w:t>
      </w:r>
      <w:r w:rsidR="007E54FD">
        <w:rPr>
          <w:rFonts w:ascii="Arial" w:hAnsi="Arial" w:eastAsia="Times New Roman" w:cs="Arial"/>
          <w:color w:val="000000"/>
        </w:rPr>
        <w:t xml:space="preserve">women in the technology sector.  </w:t>
      </w:r>
    </w:p>
    <w:p w:rsidR="00C334DD" w:rsidRDefault="00C334DD" w14:paraId="673072F9" w14:textId="34DEC799">
      <w:pPr>
        <w:rPr>
          <w:rFonts w:ascii="Arial" w:hAnsi="Arial" w:cs="Arial"/>
        </w:rPr>
      </w:pPr>
    </w:p>
    <w:p w:rsidRPr="004D58DF" w:rsidR="002154BF" w:rsidRDefault="002154BF" w14:paraId="619C193D" w14:textId="77777777">
      <w:pPr>
        <w:rPr>
          <w:rFonts w:ascii="Arial" w:hAnsi="Arial" w:cs="Arial"/>
        </w:rPr>
      </w:pPr>
    </w:p>
    <w:sectPr w:rsidRPr="004D58DF" w:rsidR="002154B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DF"/>
    <w:rsid w:val="002154BF"/>
    <w:rsid w:val="003068A5"/>
    <w:rsid w:val="004B7AE0"/>
    <w:rsid w:val="004D58DF"/>
    <w:rsid w:val="007E54FD"/>
    <w:rsid w:val="00910690"/>
    <w:rsid w:val="00A82399"/>
    <w:rsid w:val="00AA5A08"/>
    <w:rsid w:val="00C255FC"/>
    <w:rsid w:val="00C334DD"/>
    <w:rsid w:val="2667968F"/>
    <w:rsid w:val="2A4F0F23"/>
    <w:rsid w:val="7F1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34611"/>
  <w15:chartTrackingRefBased/>
  <w15:docId w15:val="{37766418-CE0E-6449-8A58-AF1EA882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8D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apple-converted-space" w:customStyle="1">
    <w:name w:val="apple-converted-space"/>
    <w:basedOn w:val="DefaultParagraphFont"/>
    <w:rsid w:val="0021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8A1AB562E69419041BD4E283338FD" ma:contentTypeVersion="11" ma:contentTypeDescription="Create a new document." ma:contentTypeScope="" ma:versionID="72dfff5b6abc12c30ff951df6fbbeb91">
  <xsd:schema xmlns:xsd="http://www.w3.org/2001/XMLSchema" xmlns:xs="http://www.w3.org/2001/XMLSchema" xmlns:p="http://schemas.microsoft.com/office/2006/metadata/properties" xmlns:ns2="592fac38-4176-4a10-a857-34a252fcbad2" xmlns:ns3="6934b694-8d43-400e-b75a-4edcec6df67f" targetNamespace="http://schemas.microsoft.com/office/2006/metadata/properties" ma:root="true" ma:fieldsID="9d607ebf609023d44461a8ebe409e4da" ns2:_="" ns3:_="">
    <xsd:import namespace="592fac38-4176-4a10-a857-34a252fcbad2"/>
    <xsd:import namespace="6934b694-8d43-400e-b75a-4edcec6df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ac38-4176-4a10-a857-34a252fcb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4b694-8d43-400e-b75a-4edcec6df6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fdddc8-59bf-4362-a3ac-b3ef01f01f17}" ma:internalName="TaxCatchAll" ma:showField="CatchAllData" ma:web="6934b694-8d43-400e-b75a-4edcec6d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4b694-8d43-400e-b75a-4edcec6df67f" xsi:nil="true"/>
    <lcf76f155ced4ddcb4097134ff3c332f xmlns="592fac38-4176-4a10-a857-34a252fcba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54E74-4384-419C-82FA-538E147E32DF}"/>
</file>

<file path=customXml/itemProps2.xml><?xml version="1.0" encoding="utf-8"?>
<ds:datastoreItem xmlns:ds="http://schemas.openxmlformats.org/officeDocument/2006/customXml" ds:itemID="{62D0E362-F7DC-4D51-B9AF-725AFA41BFA7}"/>
</file>

<file path=customXml/itemProps3.xml><?xml version="1.0" encoding="utf-8"?>
<ds:datastoreItem xmlns:ds="http://schemas.openxmlformats.org/officeDocument/2006/customXml" ds:itemID="{C5836571-8D98-47C8-A390-90AE54C52B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Nakamura</dc:creator>
  <keywords/>
  <dc:description/>
  <lastModifiedBy>Tom Goode</lastModifiedBy>
  <revision>3</revision>
  <dcterms:created xsi:type="dcterms:W3CDTF">2025-09-11T17:48:00.0000000Z</dcterms:created>
  <dcterms:modified xsi:type="dcterms:W3CDTF">2025-10-01T18:51:45.0012243Z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0x010100C508A1AB562E69419041BD4E283338FD</vt:lpwstr>
  </property>
</Properties>
</file>